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7A45C4"/>
          <w:sz w:val="44"/>
        </w:rPr>
        <w:t>Peer Review Response Letter Template</w:t>
      </w:r>
    </w:p>
    <w:p>
      <w:r>
        <w:rPr>
          <w:i/>
          <w:color w:val="6B7280"/>
          <w:sz w:val="22"/>
        </w:rPr>
        <w:t>Point-by-point response to reviewer comments. Professional tone throughout — reviewers are volunteering expertise to improve your work.</w:t>
      </w:r>
    </w:p>
    <w:p>
      <w:r>
        <w:rPr>
          <w:b/>
          <w:color w:val="7A45C4"/>
          <w:sz w:val="30"/>
        </w:rPr>
        <w:t>1. Cover letter to editor</w:t>
      </w:r>
    </w:p>
    <w:p>
      <w:r>
        <w:rPr>
          <w:i/>
          <w:color w:val="6B7280"/>
          <w:sz w:val="22"/>
        </w:rPr>
        <w:t>[Date]</w:t>
      </w:r>
    </w:p>
    <w:p>
      <w:r>
        <w:rPr>
          <w:sz w:val="22"/>
        </w:rPr>
        <w:t>[Editor name]</w:t>
      </w:r>
    </w:p>
    <w:p>
      <w:r>
        <w:rPr>
          <w:sz w:val="22"/>
        </w:rPr>
        <w:t>[Journal title]</w:t>
      </w:r>
    </w:p>
    <w:p/>
    <w:p>
      <w:r>
        <w:rPr>
          <w:sz w:val="22"/>
        </w:rPr>
        <w:t>Dear [Dr. Editor Surname],</w:t>
      </w:r>
    </w:p>
    <w:p/>
    <w:p>
      <w:r>
        <w:rPr>
          <w:sz w:val="22"/>
        </w:rPr>
        <w:t>Thank you for the opportunity to revise and resubmit our manuscript, "[Manuscript title]" (Manuscript ID: [XXXX]). We are grateful to you and the reviewers for the constructive feedback, which has substantially strengthened the paper.</w:t>
      </w:r>
    </w:p>
    <w:p/>
    <w:p>
      <w:r>
        <w:rPr>
          <w:sz w:val="22"/>
        </w:rPr>
        <w:t>We have addressed every comment from both reviewers. A point-by-point response follows; changes are highlighted in the tracked-changes version of the manuscript.</w:t>
      </w:r>
    </w:p>
    <w:p/>
    <w:p>
      <w:r>
        <w:rPr>
          <w:sz w:val="22"/>
        </w:rPr>
        <w:t>Key changes include:</w:t>
      </w:r>
    </w:p>
    <w:p>
      <w:pPr>
        <w:pStyle w:val="ListBullet"/>
      </w:pPr>
      <w:r>
        <w:rPr>
          <w:sz w:val="22"/>
        </w:rPr>
        <w:t>Expanded the Methods section to specify the sampling strategy and its rationale (Reviewer 1, comment 2)</w:t>
      </w:r>
    </w:p>
    <w:p>
      <w:pPr>
        <w:pStyle w:val="ListBullet"/>
      </w:pPr>
      <w:r>
        <w:rPr>
          <w:sz w:val="22"/>
        </w:rPr>
        <w:t>Added a sensitivity analysis excluding studies with high risk of bias (Reviewer 1, comment 5; Reviewer 2, comment 3)</w:t>
      </w:r>
    </w:p>
    <w:p>
      <w:pPr>
        <w:pStyle w:val="ListBullet"/>
      </w:pPr>
      <w:r>
        <w:rPr>
          <w:sz w:val="22"/>
        </w:rPr>
        <w:t>Reframed the Discussion to foreground methodological limitations before implications (Reviewer 2, comment 1)</w:t>
      </w:r>
    </w:p>
    <w:p>
      <w:pPr>
        <w:pStyle w:val="ListBullet"/>
      </w:pPr>
      <w:r>
        <w:rPr>
          <w:sz w:val="22"/>
        </w:rPr>
        <w:t>Added supplementary materials with full data and analysis code, deposited on OSF</w:t>
      </w:r>
    </w:p>
    <w:p/>
    <w:p>
      <w:r>
        <w:rPr>
          <w:sz w:val="22"/>
        </w:rPr>
        <w:t>We look forward to your decision and are happy to address any further questions.</w:t>
      </w:r>
    </w:p>
    <w:p/>
    <w:p>
      <w:r>
        <w:rPr>
          <w:sz w:val="22"/>
        </w:rPr>
        <w:t>Sincerely,</w:t>
      </w:r>
    </w:p>
    <w:p>
      <w:r>
        <w:rPr>
          <w:sz w:val="22"/>
        </w:rPr>
        <w:t>[Your name] on behalf of all co-authors</w:t>
      </w:r>
    </w:p>
    <w:p>
      <w:r>
        <w:rPr>
          <w:sz w:val="22"/>
        </w:rPr>
        <w:t>[Institutional affiliation]</w:t>
      </w:r>
    </w:p>
    <w:p>
      <w:r>
        <w:rPr>
          <w:sz w:val="22"/>
        </w:rPr>
        <w:t>[Email]</w:t>
      </w:r>
    </w:p>
    <w:p>
      <w:r>
        <w:rPr>
          <w:b/>
          <w:color w:val="7A45C4"/>
          <w:sz w:val="30"/>
        </w:rPr>
        <w:t>2. Response formatting key</w:t>
      </w:r>
    </w:p>
    <w:p>
      <w:r>
        <w:rPr>
          <w:sz w:val="22"/>
        </w:rPr>
        <w:t>In the responses below we use the following visual conventions — consider replicating with italic and colour in your own response:</w:t>
      </w:r>
    </w:p>
    <w:p>
      <w:pPr>
        <w:pStyle w:val="ListBullet"/>
      </w:pPr>
      <w:r>
        <w:rPr>
          <w:sz w:val="22"/>
        </w:rPr>
        <w:t>Reviewer comment — quoted verbatim, in italic or a distinct block</w:t>
      </w:r>
    </w:p>
    <w:p>
      <w:pPr>
        <w:pStyle w:val="ListBullet"/>
      </w:pPr>
      <w:r>
        <w:rPr>
          <w:sz w:val="22"/>
        </w:rPr>
        <w:t>Authors' response — plain text, starts with 'Thank you for…' or similar acknowledgement</w:t>
      </w:r>
    </w:p>
    <w:p>
      <w:pPr>
        <w:pStyle w:val="ListBullet"/>
      </w:pPr>
      <w:r>
        <w:rPr>
          <w:sz w:val="22"/>
        </w:rPr>
        <w:t>Revised text — quoted from the manuscript with page and line numbers (p. X, lines Y-Z)</w:t>
      </w:r>
    </w:p>
    <w:p>
      <w:r>
        <w:rPr>
          <w:b/>
          <w:color w:val="7A45C4"/>
          <w:sz w:val="30"/>
        </w:rPr>
        <w:t>3. Response to Reviewer 1</w:t>
      </w:r>
    </w:p>
    <w:p>
      <w:r>
        <w:rPr>
          <w:b/>
          <w:sz w:val="24"/>
        </w:rPr>
        <w:t>Reviewer 1, Comment 1</w:t>
      </w:r>
    </w:p>
    <w:p>
      <w:r>
        <w:rPr>
          <w:i/>
          <w:color w:val="6B7280"/>
          <w:sz w:val="22"/>
        </w:rPr>
        <w:t>"The manuscript addresses an important question and the analysis is rigorous. My main concern is that the Introduction does not adequately motivate why this particular subset of the literature matters."</w:t>
      </w:r>
    </w:p>
    <w:p>
      <w:r>
        <w:rPr>
          <w:sz w:val="22"/>
        </w:rPr>
        <w:t>Authors' response:</w:t>
      </w:r>
    </w:p>
    <w:p>
      <w:r>
        <w:rPr>
          <w:sz w:val="22"/>
        </w:rPr>
        <w:t>We thank Reviewer 1 for the positive assessment and for identifying a genuine weakness in the original framing. We have substantially revised the Introduction (p. 2-3) to make clear that the narrow scope was a deliberate choice — the broader literature has been reviewed extensively elsewhere (Smith, 2020; Lee, 2022) and our contribution is specifically at the intersection of X and Y, which has been understudied.</w:t>
      </w:r>
    </w:p>
    <w:p>
      <w:r>
        <w:rPr>
          <w:sz w:val="22"/>
        </w:rPr>
        <w:t>Revised text (p. 2, lines 45-52):</w:t>
      </w:r>
    </w:p>
    <w:p>
      <w:r>
        <w:rPr>
          <w:i/>
          <w:color w:val="6B7280"/>
          <w:sz w:val="22"/>
        </w:rPr>
        <w:t>"While prior reviews have examined X broadly (Smith, 2020; Lee, 2022), the intersection of X and Y remains understudied despite its theoretical importance. Three features make this intersection particularly consequential: [feature 1], [feature 2], and [feature 3]. The present study addresses this gap by..."</w:t>
      </w:r>
    </w:p>
    <w:p>
      <w:r>
        <w:rPr>
          <w:b/>
          <w:sz w:val="24"/>
        </w:rPr>
        <w:t>Reviewer 1, Comment 2</w:t>
      </w:r>
    </w:p>
    <w:p>
      <w:r>
        <w:rPr>
          <w:i/>
          <w:color w:val="6B7280"/>
          <w:sz w:val="22"/>
        </w:rPr>
        <w:t>"The sampling strategy is underspecified. How were participants recruited? What was the response rate? Was non-response analysed for bias?"</w:t>
      </w:r>
    </w:p>
    <w:p>
      <w:r>
        <w:rPr>
          <w:sz w:val="22"/>
        </w:rPr>
        <w:t>Authors' response:</w:t>
      </w:r>
    </w:p>
    <w:p>
      <w:r>
        <w:rPr>
          <w:sz w:val="22"/>
        </w:rPr>
        <w:t>This was an oversight in the original submission. We have expanded Methods section 2.2 (p. 6-7) with a full recruitment pipeline, the response rate (62% of invited participants), and a non-response analysis comparing respondents and non-respondents on available demographic variables.</w:t>
      </w:r>
    </w:p>
    <w:p>
      <w:r>
        <w:rPr>
          <w:sz w:val="22"/>
        </w:rPr>
        <w:t>Revised text (p. 6, lines 145-178):</w:t>
      </w:r>
    </w:p>
    <w:p>
      <w:r>
        <w:rPr>
          <w:i/>
          <w:color w:val="6B7280"/>
          <w:sz w:val="22"/>
        </w:rPr>
        <w:t>"Participants were recruited via [method]. Of 485 invited, 301 completed the survey (response rate 62%). Non-respondents (n=184) did not differ significantly from respondents on age (t=0.8, p=0.42) or gender composition (χ²=1.3, p=0.25), though respondents were marginally more educated (mean 14.2 vs 13.6 years, t=2.1, p=0.04)."</w:t>
      </w:r>
    </w:p>
    <w:p>
      <w:r>
        <w:rPr>
          <w:b/>
          <w:sz w:val="24"/>
        </w:rPr>
        <w:t>Reviewer 1, Comment 3</w:t>
      </w:r>
    </w:p>
    <w:p>
      <w:r>
        <w:rPr>
          <w:i/>
          <w:color w:val="6B7280"/>
          <w:sz w:val="22"/>
        </w:rPr>
        <w:t>"I recommend dropping the secondary analyses (Section 3.4) as they dilute the main contribution."</w:t>
      </w:r>
    </w:p>
    <w:p>
      <w:r>
        <w:rPr>
          <w:sz w:val="22"/>
        </w:rPr>
        <w:t>Authors' response:</w:t>
      </w:r>
    </w:p>
    <w:p>
      <w:r>
        <w:rPr>
          <w:sz w:val="22"/>
        </w:rPr>
        <w:t>We respectfully disagree with this suggestion and have retained Section 3.4, though we have clarified its purpose in response to the concern. The secondary analyses were pre-registered as exploratory and provide important robustness checks. Dropping them would misrepresent the study as purely confirmatory and would violate our pre-registration (OSF: [URL]). We have added a paragraph at the start of 3.4 (p. 11) explicitly framing these as pre-registered exploratory analyses and noting that readers can treat them as supplementary.</w:t>
      </w:r>
    </w:p>
    <w:p>
      <w:r>
        <w:rPr>
          <w:b/>
          <w:sz w:val="24"/>
        </w:rPr>
        <w:t>Reviewer 1, Comment 4</w:t>
      </w:r>
    </w:p>
    <w:p>
      <w:r>
        <w:rPr>
          <w:i/>
          <w:color w:val="6B7280"/>
          <w:sz w:val="22"/>
        </w:rPr>
        <w:t>"[Paste Reviewer 1 comment 4 verbatim]"</w:t>
      </w:r>
    </w:p>
    <w:p>
      <w:r>
        <w:rPr>
          <w:sz w:val="22"/>
        </w:rPr>
        <w:t>Authors' response:</w:t>
      </w:r>
    </w:p>
    <w:p>
      <w:r>
        <w:rPr>
          <w:i/>
          <w:color w:val="6B7280"/>
          <w:sz w:val="20"/>
        </w:rPr>
        <w:t>[Prompt: Thank the reviewer, describe the change (or defend the original choice with evidence), quote the revised text with page/line numbers.]</w:t>
      </w:r>
    </w:p>
    <w:p>
      <w:r>
        <w:rPr>
          <w:b/>
          <w:sz w:val="24"/>
        </w:rPr>
        <w:t>Reviewer 1, Comment 5</w:t>
      </w:r>
    </w:p>
    <w:p>
      <w:r>
        <w:rPr>
          <w:i/>
          <w:color w:val="6B7280"/>
          <w:sz w:val="22"/>
        </w:rPr>
        <w:t>"[Paste Reviewer 1 comment 5 verbatim]"</w:t>
      </w:r>
    </w:p>
    <w:p>
      <w:r>
        <w:rPr>
          <w:sz w:val="22"/>
        </w:rPr>
        <w:t>Authors' response:</w:t>
      </w:r>
    </w:p>
    <w:p>
      <w:r>
        <w:rPr>
          <w:i/>
          <w:color w:val="6B7280"/>
          <w:sz w:val="20"/>
        </w:rPr>
        <w:t>[Prompt: Thank the reviewer, describe the change (or defend the original choice with evidence), quote the revised text with page/line numbers.]</w:t>
      </w:r>
    </w:p>
    <w:p>
      <w:r>
        <w:rPr>
          <w:b/>
          <w:sz w:val="24"/>
        </w:rPr>
        <w:t>Reviewer 1, Comment 6</w:t>
      </w:r>
    </w:p>
    <w:p>
      <w:r>
        <w:rPr>
          <w:i/>
          <w:color w:val="6B7280"/>
          <w:sz w:val="22"/>
        </w:rPr>
        <w:t>"[Paste Reviewer 1 comment 6 verbatim]"</w:t>
      </w:r>
    </w:p>
    <w:p>
      <w:r>
        <w:rPr>
          <w:sz w:val="22"/>
        </w:rPr>
        <w:t>Authors' response:</w:t>
      </w:r>
    </w:p>
    <w:p>
      <w:r>
        <w:rPr>
          <w:i/>
          <w:color w:val="6B7280"/>
          <w:sz w:val="20"/>
        </w:rPr>
        <w:t>[Prompt: Thank the reviewer, describe the change (or defend the original choice with evidence), quote the revised text with page/line numbers.]</w:t>
      </w:r>
    </w:p>
    <w:p>
      <w:r>
        <w:rPr>
          <w:b/>
          <w:color w:val="7A45C4"/>
          <w:sz w:val="30"/>
        </w:rPr>
        <w:t>4. Response to Reviewer 2</w:t>
      </w:r>
    </w:p>
    <w:p>
      <w:r>
        <w:rPr>
          <w:b/>
          <w:sz w:val="24"/>
        </w:rPr>
        <w:t>Reviewer 2, Comment 1</w:t>
      </w:r>
    </w:p>
    <w:p>
      <w:r>
        <w:rPr>
          <w:i/>
          <w:color w:val="6B7280"/>
          <w:sz w:val="22"/>
        </w:rPr>
        <w:t>"[Paste Reviewer 2 comment 1 verbatim]"</w:t>
      </w:r>
    </w:p>
    <w:p>
      <w:r>
        <w:rPr>
          <w:sz w:val="22"/>
        </w:rPr>
        <w:t>Authors' response:</w:t>
      </w:r>
    </w:p>
    <w:p>
      <w:r>
        <w:rPr>
          <w:i/>
          <w:color w:val="6B7280"/>
          <w:sz w:val="20"/>
        </w:rPr>
        <w:t>[Prompt: Thank the reviewer, describe the change (or defend the original choice), quote the revised text with page/line numbers.]</w:t>
      </w:r>
    </w:p>
    <w:p>
      <w:r>
        <w:rPr>
          <w:b/>
          <w:sz w:val="24"/>
        </w:rPr>
        <w:t>Reviewer 2, Comment 2</w:t>
      </w:r>
    </w:p>
    <w:p>
      <w:r>
        <w:rPr>
          <w:i/>
          <w:color w:val="6B7280"/>
          <w:sz w:val="22"/>
        </w:rPr>
        <w:t>"[Paste Reviewer 2 comment 2 verbatim]"</w:t>
      </w:r>
    </w:p>
    <w:p>
      <w:r>
        <w:rPr>
          <w:sz w:val="22"/>
        </w:rPr>
        <w:t>Authors' response:</w:t>
      </w:r>
    </w:p>
    <w:p>
      <w:r>
        <w:rPr>
          <w:i/>
          <w:color w:val="6B7280"/>
          <w:sz w:val="20"/>
        </w:rPr>
        <w:t>[Prompt: Thank the reviewer, describe the change (or defend the original choice), quote the revised text with page/line numbers.]</w:t>
      </w:r>
    </w:p>
    <w:p>
      <w:r>
        <w:rPr>
          <w:b/>
          <w:sz w:val="24"/>
        </w:rPr>
        <w:t>Reviewer 2, Comment 3</w:t>
      </w:r>
    </w:p>
    <w:p>
      <w:r>
        <w:rPr>
          <w:i/>
          <w:color w:val="6B7280"/>
          <w:sz w:val="22"/>
        </w:rPr>
        <w:t>"[Paste Reviewer 2 comment 3 verbatim]"</w:t>
      </w:r>
    </w:p>
    <w:p>
      <w:r>
        <w:rPr>
          <w:sz w:val="22"/>
        </w:rPr>
        <w:t>Authors' response:</w:t>
      </w:r>
    </w:p>
    <w:p>
      <w:r>
        <w:rPr>
          <w:i/>
          <w:color w:val="6B7280"/>
          <w:sz w:val="20"/>
        </w:rPr>
        <w:t>[Prompt: Thank the reviewer, describe the change (or defend the original choice), quote the revised text with page/line numbers.]</w:t>
      </w:r>
    </w:p>
    <w:p>
      <w:r>
        <w:rPr>
          <w:b/>
          <w:sz w:val="24"/>
        </w:rPr>
        <w:t>Reviewer 2, Comment 4</w:t>
      </w:r>
    </w:p>
    <w:p>
      <w:r>
        <w:rPr>
          <w:i/>
          <w:color w:val="6B7280"/>
          <w:sz w:val="22"/>
        </w:rPr>
        <w:t>"[Paste Reviewer 2 comment 4 verbatim]"</w:t>
      </w:r>
    </w:p>
    <w:p>
      <w:r>
        <w:rPr>
          <w:sz w:val="22"/>
        </w:rPr>
        <w:t>Authors' response:</w:t>
      </w:r>
    </w:p>
    <w:p>
      <w:r>
        <w:rPr>
          <w:i/>
          <w:color w:val="6B7280"/>
          <w:sz w:val="20"/>
        </w:rPr>
        <w:t>[Prompt: Thank the reviewer, describe the change (or defend the original choice), quote the revised text with page/line numbers.]</w:t>
      </w:r>
    </w:p>
    <w:p>
      <w:r>
        <w:rPr>
          <w:b/>
          <w:color w:val="7A45C4"/>
          <w:sz w:val="30"/>
        </w:rPr>
        <w:t>5. Summary of changes table</w:t>
      </w:r>
    </w:p>
    <w:p>
      <w:r>
        <w:rPr>
          <w:sz w:val="22"/>
        </w:rPr>
        <w:t>For complex revisions, a table helps the editor track which comments were addressed where.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Section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Change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Triggered by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Page / lines</w:t>
            </w:r>
          </w:p>
        </w:tc>
      </w:tr>
      <w:tr>
        <w:tc>
          <w:tcPr>
            <w:tcW w:type="dxa" w:w="2160"/>
          </w:tcPr>
          <w:p>
            <w:r>
              <w:t>Introduction</w:t>
            </w:r>
          </w:p>
        </w:tc>
        <w:tc>
          <w:tcPr>
            <w:tcW w:type="dxa" w:w="2160"/>
          </w:tcPr>
          <w:p>
            <w:r>
              <w:t>Reframed scope; added 3 features</w:t>
            </w:r>
          </w:p>
        </w:tc>
        <w:tc>
          <w:tcPr>
            <w:tcW w:type="dxa" w:w="2160"/>
          </w:tcPr>
          <w:p>
            <w:r>
              <w:t>R1 Comment 1</w:t>
            </w:r>
          </w:p>
        </w:tc>
        <w:tc>
          <w:tcPr>
            <w:tcW w:type="dxa" w:w="2160"/>
          </w:tcPr>
          <w:p>
            <w:r>
              <w:t>p. 2, 45-52</w:t>
            </w:r>
          </w:p>
        </w:tc>
      </w:tr>
      <w:tr>
        <w:tc>
          <w:tcPr>
            <w:tcW w:type="dxa" w:w="2160"/>
          </w:tcPr>
          <w:p>
            <w:r>
              <w:t>Methods 2.2</w:t>
            </w:r>
          </w:p>
        </w:tc>
        <w:tc>
          <w:tcPr>
            <w:tcW w:type="dxa" w:w="2160"/>
          </w:tcPr>
          <w:p>
            <w:r>
              <w:t>Added recruitment pipeline + non-response analysis</w:t>
            </w:r>
          </w:p>
        </w:tc>
        <w:tc>
          <w:tcPr>
            <w:tcW w:type="dxa" w:w="2160"/>
          </w:tcPr>
          <w:p>
            <w:r>
              <w:t>R1 Comment 2</w:t>
            </w:r>
          </w:p>
        </w:tc>
        <w:tc>
          <w:tcPr>
            <w:tcW w:type="dxa" w:w="2160"/>
          </w:tcPr>
          <w:p>
            <w:r>
              <w:t>p. 6-7, 145-178</w:t>
            </w:r>
          </w:p>
        </w:tc>
      </w:tr>
      <w:tr>
        <w:tc>
          <w:tcPr>
            <w:tcW w:type="dxa" w:w="2160"/>
          </w:tcPr>
          <w:p>
            <w:r>
              <w:t>Methods 2.4</w:t>
            </w:r>
          </w:p>
        </w:tc>
        <w:tc>
          <w:tcPr>
            <w:tcW w:type="dxa" w:w="2160"/>
          </w:tcPr>
          <w:p>
            <w:r>
              <w:t>Pre-registration URL added</w:t>
            </w:r>
          </w:p>
        </w:tc>
        <w:tc>
          <w:tcPr>
            <w:tcW w:type="dxa" w:w="2160"/>
          </w:tcPr>
          <w:p>
            <w:r>
              <w:t>Editor, R2 C1</w:t>
            </w:r>
          </w:p>
        </w:tc>
        <w:tc>
          <w:tcPr>
            <w:tcW w:type="dxa" w:w="2160"/>
          </w:tcPr>
          <w:p>
            <w:r>
              <w:t>p. 8, line 190</w:t>
            </w:r>
          </w:p>
        </w:tc>
      </w:tr>
      <w:tr>
        <w:tc>
          <w:tcPr>
            <w:tcW w:type="dxa" w:w="2160"/>
          </w:tcPr>
          <w:p>
            <w:r>
              <w:t>Results 3.4</w:t>
            </w:r>
          </w:p>
        </w:tc>
        <w:tc>
          <w:tcPr>
            <w:tcW w:type="dxa" w:w="2160"/>
          </w:tcPr>
          <w:p>
            <w:r>
              <w:t>Added exploratory-analyses framing paragraph</w:t>
            </w:r>
          </w:p>
        </w:tc>
        <w:tc>
          <w:tcPr>
            <w:tcW w:type="dxa" w:w="2160"/>
          </w:tcPr>
          <w:p>
            <w:r>
              <w:t>R1 Comment 3</w:t>
            </w:r>
          </w:p>
        </w:tc>
        <w:tc>
          <w:tcPr>
            <w:tcW w:type="dxa" w:w="2160"/>
          </w:tcPr>
          <w:p>
            <w:r>
              <w:t>p. 11, 245-260</w:t>
            </w:r>
          </w:p>
        </w:tc>
      </w:tr>
      <w:tr>
        <w:tc>
          <w:tcPr>
            <w:tcW w:type="dxa" w:w="2160"/>
          </w:tcPr>
          <w:p>
            <w:r>
              <w:t>Results 3.5</w:t>
            </w:r>
          </w:p>
        </w:tc>
        <w:tc>
          <w:tcPr>
            <w:tcW w:type="dxa" w:w="2160"/>
          </w:tcPr>
          <w:p>
            <w:r>
              <w:t>Added sensitivity analysis (excluding high-bias studies)</w:t>
            </w:r>
          </w:p>
        </w:tc>
        <w:tc>
          <w:tcPr>
            <w:tcW w:type="dxa" w:w="2160"/>
          </w:tcPr>
          <w:p>
            <w:r>
              <w:t>R1 C5, R2 C3</w:t>
            </w:r>
          </w:p>
        </w:tc>
        <w:tc>
          <w:tcPr>
            <w:tcW w:type="dxa" w:w="2160"/>
          </w:tcPr>
          <w:p>
            <w:r>
              <w:t>p. 13, 305-334</w:t>
            </w:r>
          </w:p>
        </w:tc>
      </w:tr>
      <w:tr>
        <w:tc>
          <w:tcPr>
            <w:tcW w:type="dxa" w:w="2160"/>
          </w:tcPr>
          <w:p>
            <w:r>
              <w:t>Discussion 4.1</w:t>
            </w:r>
          </w:p>
        </w:tc>
        <w:tc>
          <w:tcPr>
            <w:tcW w:type="dxa" w:w="2160"/>
          </w:tcPr>
          <w:p>
            <w:r>
              <w:t>Reordered: limitations now precede implications</w:t>
            </w:r>
          </w:p>
        </w:tc>
        <w:tc>
          <w:tcPr>
            <w:tcW w:type="dxa" w:w="2160"/>
          </w:tcPr>
          <w:p>
            <w:r>
              <w:t>R2 Comment 1</w:t>
            </w:r>
          </w:p>
        </w:tc>
        <w:tc>
          <w:tcPr>
            <w:tcW w:type="dxa" w:w="2160"/>
          </w:tcPr>
          <w:p>
            <w:r>
              <w:t>p. 16-17</w:t>
            </w:r>
          </w:p>
        </w:tc>
      </w:tr>
      <w:tr>
        <w:tc>
          <w:tcPr>
            <w:tcW w:type="dxa" w:w="2160"/>
          </w:tcPr>
          <w:p>
            <w:r>
              <w:t>Supplementary</w:t>
            </w:r>
          </w:p>
        </w:tc>
        <w:tc>
          <w:tcPr>
            <w:tcW w:type="dxa" w:w="2160"/>
          </w:tcPr>
          <w:p>
            <w:r>
              <w:t>Added OSF deposit with data + code</w:t>
            </w:r>
          </w:p>
        </w:tc>
        <w:tc>
          <w:tcPr>
            <w:tcW w:type="dxa" w:w="2160"/>
          </w:tcPr>
          <w:p>
            <w:r>
              <w:t>R2 Comment 4</w:t>
            </w:r>
          </w:p>
        </w:tc>
        <w:tc>
          <w:tcPr>
            <w:tcW w:type="dxa" w:w="2160"/>
          </w:tcPr>
          <w:p>
            <w:r>
              <w:t>New file</w:t>
            </w:r>
          </w:p>
        </w:tc>
      </w:tr>
    </w:tbl>
    <w:p>
      <w:r>
        <w:rPr>
          <w:b/>
          <w:color w:val="7A45C4"/>
          <w:sz w:val="30"/>
        </w:rPr>
        <w:t>6. Pre-submission checklist</w:t>
      </w:r>
    </w:p>
    <w:p>
      <w:pPr>
        <w:pStyle w:val="ListBullet"/>
      </w:pPr>
      <w:r>
        <w:t>Every reviewer comment has a response (even if it is 'we agree and have done X')</w:t>
      </w:r>
    </w:p>
    <w:p>
      <w:pPr>
        <w:pStyle w:val="ListBullet"/>
      </w:pPr>
      <w:r>
        <w:t>Every response references a page and line number (or explains why no change was made)</w:t>
      </w:r>
    </w:p>
    <w:p>
      <w:pPr>
        <w:pStyle w:val="ListBullet"/>
      </w:pPr>
      <w:r>
        <w:t>The revised manuscript is a clean version; a separate tracked-changes version is also submitted</w:t>
      </w:r>
    </w:p>
    <w:p>
      <w:pPr>
        <w:pStyle w:val="ListBullet"/>
      </w:pPr>
      <w:r>
        <w:t>Supplementary materials are updated to match new results</w:t>
      </w:r>
    </w:p>
    <w:p>
      <w:pPr>
        <w:pStyle w:val="ListBullet"/>
      </w:pPr>
      <w:r>
        <w:t>Pre-registration, data, and code URLs in the manuscript still resolve</w:t>
      </w:r>
    </w:p>
    <w:p>
      <w:pPr>
        <w:pStyle w:val="ListBullet"/>
      </w:pPr>
      <w:r>
        <w:t>A colleague has read the response letter for tone (not defensive, not sycophantic)</w:t>
      </w:r>
    </w:p>
    <w:p>
      <w:pPr>
        <w:pStyle w:val="ListBullet"/>
      </w:pPr>
      <w:r>
        <w:t>The cover letter mentions the manuscript ID and lists top 3-4 changes</w:t>
      </w:r>
    </w:p>
    <w:p>
      <w:pPr>
        <w:pStyle w:val="ListBullet"/>
      </w:pPr>
      <w:r>
        <w:t>The submission system's reviewer-response field matches this document exactly</w:t>
      </w:r>
    </w:p>
    <w:p>
      <w:r>
        <w:rPr>
          <w:b/>
          <w:color w:val="7A45C4"/>
          <w:sz w:val="30"/>
        </w:rPr>
        <w:t>7. Tone: what works, what doesn't</w:t>
      </w:r>
    </w:p>
    <w:p>
      <w:r>
        <w:rPr>
          <w:b/>
          <w:sz w:val="24"/>
        </w:rPr>
        <w:t>What works</w:t>
      </w:r>
    </w:p>
    <w:p>
      <w:pPr>
        <w:pStyle w:val="ListBullet"/>
      </w:pPr>
      <w:r>
        <w:rPr>
          <w:sz w:val="22"/>
        </w:rPr>
        <w:t>"Thank you for this observation — we have revised X to address Y."</w:t>
      </w:r>
    </w:p>
    <w:p>
      <w:pPr>
        <w:pStyle w:val="ListBullet"/>
      </w:pPr>
      <w:r>
        <w:rPr>
          <w:sz w:val="22"/>
        </w:rPr>
        <w:t>"We agree that this analysis strengthens the paper and have added it as Section 3.5."</w:t>
      </w:r>
    </w:p>
    <w:p>
      <w:pPr>
        <w:pStyle w:val="ListBullet"/>
      </w:pPr>
      <w:r>
        <w:rPr>
          <w:sz w:val="22"/>
        </w:rPr>
        <w:t>"We respectfully disagree with this suggestion, for three reasons: …"</w:t>
      </w:r>
    </w:p>
    <w:p>
      <w:pPr>
        <w:pStyle w:val="ListBullet"/>
      </w:pPr>
      <w:r>
        <w:rPr>
          <w:sz w:val="22"/>
        </w:rPr>
        <w:t>"This is a fair concern. We have acknowledged it explicitly as a limitation (p. X)."</w:t>
      </w:r>
    </w:p>
    <w:p>
      <w:r>
        <w:rPr>
          <w:b/>
          <w:sz w:val="24"/>
        </w:rPr>
        <w:t>What does not work</w:t>
      </w:r>
    </w:p>
    <w:p>
      <w:pPr>
        <w:pStyle w:val="ListBullet"/>
      </w:pPr>
      <w:r>
        <w:rPr>
          <w:sz w:val="22"/>
        </w:rPr>
        <w:t>"The reviewer has misread the paper."</w:t>
      </w:r>
    </w:p>
    <w:p>
      <w:pPr>
        <w:pStyle w:val="ListBullet"/>
      </w:pPr>
      <w:r>
        <w:rPr>
          <w:sz w:val="22"/>
        </w:rPr>
        <w:t>"This comment is outside the scope of the manuscript."</w:t>
      </w:r>
    </w:p>
    <w:p>
      <w:pPr>
        <w:pStyle w:val="ListBullet"/>
      </w:pPr>
      <w:r>
        <w:rPr>
          <w:sz w:val="22"/>
        </w:rPr>
        <w:t>"As stated in the paper, …" (implies the reviewer was careless)</w:t>
      </w:r>
    </w:p>
    <w:p>
      <w:pPr>
        <w:pStyle w:val="ListBullet"/>
      </w:pPr>
      <w:r>
        <w:rPr>
          <w:sz w:val="22"/>
        </w:rPr>
        <w:t>Long defensive paragraphs — brevity signals confidence</w:t>
      </w:r>
    </w:p>
    <w:p>
      <w:pPr>
        <w:pStyle w:val="ListBullet"/>
      </w:pPr>
      <w:r>
        <w:rPr>
          <w:sz w:val="22"/>
        </w:rPr>
        <w:t>Emotional language (disappointed, frustrated, surprised)</w:t>
      </w:r>
    </w:p>
    <w:p/>
    <w:p>
      <w:pPr>
        <w:jc w:val="center"/>
      </w:pPr>
      <w:r>
        <w:rPr>
          <w:i/>
          <w:color w:val="6B7280"/>
          <w:sz w:val="18"/>
        </w:rPr>
        <w:t>Template provided by CiteDash — citedash.ai · Free for personal and classroom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